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41" w:rsidRPr="000C7441" w:rsidRDefault="000C7441" w:rsidP="000C7441">
      <w:pPr>
        <w:shd w:val="clear" w:color="auto" w:fill="F5D193"/>
        <w:spacing w:after="136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0C7441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Обязанности родителей по содержанию несовершеннолетних детей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Обязанности родителей по содержанию несовершеннолетних детей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708150" cy="1043940"/>
            <wp:effectExtent l="19050" t="0" r="6350" b="0"/>
            <wp:docPr id="3" name="Рисунок 3" descr="http://brk4school.ru/images/213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k4school.ru/images/2132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 Законодательством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(статья 80 Семейного кодекса РФ)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* на родителей возложена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 xml:space="preserve">обязанность </w:t>
      </w:r>
      <w:proofErr w:type="gramStart"/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содержать</w:t>
      </w:r>
      <w:proofErr w:type="gramEnd"/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 xml:space="preserve"> своих несовершеннолетних детей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 Эта обязанность означает, что родители должны обеспечивать потребности детей в питании, одежде, игрушках, отдыхе, лечении и т. п. Выполняется данная обязанность в большинстве случаев добровольно.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Порядок и форма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предоставления содержания детям определяются родителями самостоятельно. В частности, родители вправе заключить соглашение о содержании своих несовершеннолетних детей (соглашение об уплате алиментов). Появление такого соглашения может быть вызвано различными причинами: расторжение брака между родителями, проживание детей с одним из родителей, добровольное признание отцовства с одновременным решением вопроса о содержании ребенка отцом и другие жизненные обстоятельства. Закон не связывает возникновение обязанности по содержанию несовершеннолетних детей с какими-то специальными условиями. Данная обязанность возникает независимо от того:</w:t>
      </w:r>
    </w:p>
    <w:p w:rsidR="000C7441" w:rsidRPr="000C7441" w:rsidRDefault="000C7441" w:rsidP="000C7441">
      <w:pPr>
        <w:numPr>
          <w:ilvl w:val="0"/>
          <w:numId w:val="2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являются ли родители трудоспособными или нетрудоспособными, дееспособными или недееспособными, совершеннолетними или нет;</w:t>
      </w:r>
    </w:p>
    <w:p w:rsidR="000C7441" w:rsidRPr="000C7441" w:rsidRDefault="000C7441" w:rsidP="000C7441">
      <w:pPr>
        <w:numPr>
          <w:ilvl w:val="0"/>
          <w:numId w:val="2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нуждаются ли дети в получении алиментов или нет.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Дети до достижения совершеннолетия признаются нетрудоспособными независимо от того, работают они или нет. Алиментная обязанность родителей прекращается в случае приобретения детьми полной гражданской дееспособности до достижения совершеннолетия. Основания алиментной обязанности родителей:</w:t>
      </w:r>
    </w:p>
    <w:p w:rsidR="000C7441" w:rsidRPr="000C7441" w:rsidRDefault="000C7441" w:rsidP="000C7441">
      <w:pPr>
        <w:numPr>
          <w:ilvl w:val="0"/>
          <w:numId w:val="3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наличие родственной связи;</w:t>
      </w:r>
    </w:p>
    <w:p w:rsidR="000C7441" w:rsidRPr="000C7441" w:rsidRDefault="000C7441" w:rsidP="000C7441">
      <w:pPr>
        <w:numPr>
          <w:ilvl w:val="0"/>
          <w:numId w:val="3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несовершеннолетие детей;</w:t>
      </w:r>
    </w:p>
    <w:p w:rsidR="000C7441" w:rsidRPr="000C7441" w:rsidRDefault="000C7441" w:rsidP="000C7441">
      <w:pPr>
        <w:numPr>
          <w:ilvl w:val="0"/>
          <w:numId w:val="3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соглашение об уплате алиментов или решение суда.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Субъекты алиментного обязательства: несовершеннолетний ребенок, обладающий правом на получение содержания от своих родителей, и родители (или один из них).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Соглашением об уплате алиментов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может быть определен порядок и способ уплаты алиментов. Обязанное лицо вправе по согласованию </w:t>
      </w:r>
      <w:proofErr w:type="gramStart"/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со</w:t>
      </w:r>
      <w:proofErr w:type="gramEnd"/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взыскателем лично выплачивать ему алименты и при отсутствии письменного соглашения или переводить их на его счет в банке и другими способами. Если же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Требование в суд о взыскании ал</w:t>
      </w:r>
      <w:r w:rsidR="00F32BB7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иментов может быть предъявлено </w:t>
      </w:r>
      <w:proofErr w:type="spellStart"/>
      <w:r w:rsidR="00F32BB7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правомоченными</w:t>
      </w:r>
      <w:proofErr w:type="spellEnd"/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лицами в любое время до достижения ребенком совершеннолетия.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lastRenderedPageBreak/>
        <w:t>При отсутствии соглашения родителей об уплате алиментов, при не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предоставлении содержания несовершеннолетним детям и при не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предъявлении иска в суд орган опеки и попечительства вправе предъявить иск о взыскании алиментов на несовершеннолетних детей к их родителям (одному из них). Если алименты взыскиваются на детей, оставшихся без попечения родителей и находящихся в воспитательных учреждениях, то они зачисляются на счета этих учреждений и учитываются по каждому ребенку отдельно. При этом данные учреждения имеют право помещать поступившие суммы алиментов в банки по договору банковского вклада. Родители могут быть освобождены от уплаты алиментов на детей, находящихся в воспитательных учреждениях, по решению суда.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Какие меры ответственности предусмотрены законом?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Должник, нарушивший свои обязанности по содержанию ребенка, может быть привлечен к трём видам ответственности: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numPr>
          <w:ilvl w:val="0"/>
          <w:numId w:val="4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гражданско-правовой;</w:t>
      </w:r>
    </w:p>
    <w:p w:rsidR="000C7441" w:rsidRPr="000C7441" w:rsidRDefault="000C7441" w:rsidP="000C7441">
      <w:pPr>
        <w:numPr>
          <w:ilvl w:val="0"/>
          <w:numId w:val="4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уголовно-правовой;</w:t>
      </w:r>
    </w:p>
    <w:p w:rsidR="000C7441" w:rsidRPr="000C7441" w:rsidRDefault="000C7441" w:rsidP="000C7441">
      <w:pPr>
        <w:numPr>
          <w:ilvl w:val="0"/>
          <w:numId w:val="4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семейно-правовой.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Гражданско-правовая ответственность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 рамках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гражданско-правовой ответственности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судебный пристав начисляет должнику задолженность за весь период, за который отсутствует документальное подтверждение проведения алиментных выплат. Взыскатель насчитывает пеню и обращается в суд с исковым заявлением о её взыскании.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Пеня насчитывается исходя из 0,5% от суммы задолженности за каждый день просрочки.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Кроме того, если в результате действий должника ребенку причинен вред, должник должен возместить этот вред в полном объеме.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Для взыскания вреда родитель-получатель должен обращаться в суд с иском.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Уголовная ответственность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 Уголовная ответственность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(статья 157 Уголовного кодекса РФ*) 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за невыполнение решения суда об уплате алиментов или за уклонение от выполнения добровольного соглашения, наступает в том случае, если в действиях должника есть явная злостность: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отсутствие платежей более полугода.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Но длительная задержка не должна быть связана с действием форс-мажорных обстоятельств.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Уголовное наказание за неуплату нельзя назвать мягким: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numPr>
          <w:ilvl w:val="0"/>
          <w:numId w:val="5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 одного года исправительных работ;</w:t>
      </w:r>
    </w:p>
    <w:p w:rsidR="000C7441" w:rsidRPr="000C7441" w:rsidRDefault="000C7441" w:rsidP="000C7441">
      <w:pPr>
        <w:numPr>
          <w:ilvl w:val="0"/>
          <w:numId w:val="5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 двухсот часов обязательных работ;</w:t>
      </w:r>
    </w:p>
    <w:p w:rsidR="000C7441" w:rsidRPr="000C7441" w:rsidRDefault="000C7441" w:rsidP="000C7441">
      <w:pPr>
        <w:numPr>
          <w:ilvl w:val="0"/>
          <w:numId w:val="5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 3-х месяцев ареста;</w:t>
      </w:r>
    </w:p>
    <w:p w:rsidR="000C7441" w:rsidRPr="000C7441" w:rsidRDefault="000C7441" w:rsidP="000C7441">
      <w:pPr>
        <w:numPr>
          <w:ilvl w:val="0"/>
          <w:numId w:val="5"/>
        </w:numPr>
        <w:shd w:val="clear" w:color="auto" w:fill="F5D193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 одного года лишением свободы.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Дознание по уголовным делам про неуплату ведет судебный пристав, а окончательное решение о наказании принимает суд.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 Семейно-правовая ответственность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Семейно-правовая ответственность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предусматривает возможность лишения должника родительских прав по заявлению родителя, который содержит ребенка.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Такое заявление рассматривается судом в порядке гражданского судопроизводства.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lastRenderedPageBreak/>
        <w:t>Для тех родителей, которые участвуют в алиментных отношениях (платят или получают),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 важно знать</w:t>
      </w:r>
      <w:r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 xml:space="preserve"> 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последствия действий, направленных на выполнение своих обязательств и соблюдение чужих прав.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Незнание закона в данном случае не только не освобождает от ответственности, но также может стать причиной личной драмы для ребенка, который в результате неосмотрительных действий своих родителей, не только может лишиться достойного материального содержания, но и навсегда потерять связь с мамой или с папой.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*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Семейный Кодекс Российской Федерации</w:t>
      </w:r>
    </w:p>
    <w:p w:rsidR="000C7441" w:rsidRPr="000C7441" w:rsidRDefault="000C7441" w:rsidP="000C7441">
      <w:pPr>
        <w:shd w:val="clear" w:color="auto" w:fill="F5D193"/>
        <w:spacing w:after="0" w:line="240" w:lineRule="auto"/>
        <w:jc w:val="both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0C7441">
        <w:rPr>
          <w:rFonts w:ascii="Times New Roman" w:eastAsia="Times New Roman" w:hAnsi="Times New Roman" w:cs="Times New Roman"/>
          <w:color w:val="7BA428"/>
          <w:sz w:val="38"/>
          <w:szCs w:val="38"/>
          <w:lang w:eastAsia="ru-RU"/>
        </w:rPr>
        <w:t>Статья 80. Обязанности родителей по содержанию несовершеннолетних детей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Семейного Кодекса.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2. В случае</w:t>
      </w:r>
      <w:proofErr w:type="gramStart"/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,</w:t>
      </w:r>
      <w:proofErr w:type="gramEnd"/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3. При отсутствии соглашения родителе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й об уплате алиментов, при не пре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доставлении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содержания несовершеннолетним детям и при не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предъявлении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Кодекс Российской Федерации об административных правонарушениях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0C7441" w:rsidRPr="000C7441" w:rsidRDefault="00574CA5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history="1">
        <w:r w:rsidR="000C7441" w:rsidRPr="000C7441">
          <w:rPr>
            <w:rFonts w:ascii="Times New Roman" w:eastAsia="Times New Roman" w:hAnsi="Times New Roman" w:cs="Times New Roman"/>
            <w:color w:val="172FE6"/>
            <w:sz w:val="17"/>
            <w:u w:val="single"/>
            <w:lang w:eastAsia="ru-RU"/>
          </w:rPr>
          <w:t>1</w:t>
        </w:r>
      </w:hyperlink>
      <w:r w:rsidR="000C7441"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 Неисполнение или ненадлежащее исполнение родителями или иными</w:t>
      </w:r>
      <w:r w:rsidR="000C7441"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hyperlink r:id="rId7" w:history="1">
        <w:r w:rsidR="000C7441" w:rsidRPr="000C7441">
          <w:rPr>
            <w:rFonts w:ascii="Times New Roman" w:eastAsia="Times New Roman" w:hAnsi="Times New Roman" w:cs="Times New Roman"/>
            <w:color w:val="172FE6"/>
            <w:sz w:val="17"/>
            <w:u w:val="single"/>
            <w:lang w:eastAsia="ru-RU"/>
          </w:rPr>
          <w:t>законными представителями</w:t>
        </w:r>
      </w:hyperlink>
      <w:r w:rsid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r w:rsidR="000C7441"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несовершеннолетних обязанностей по содержанию, воспитанию, обучению, защите прав и интересов несовершеннолетних -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влечет предупреждение или наложение административного штрафа в размере от ста до пятисот рублей.</w:t>
      </w: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 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Уголовный Кодекс Российской Федерации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Статья 157. Злостное уклонение от уплаты средств на содержание детей или нетрудоспособных родителей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1. Злостное уклонение родителя от уплаты по решению суда средств на содержание несовершеннолетних детей, а равно нетрудоспособных детей, достигших восемнадцатилетнего возраста, -</w:t>
      </w:r>
    </w:p>
    <w:p w:rsidR="000C7441" w:rsidRPr="000C7441" w:rsidRDefault="000C7441" w:rsidP="000C7441">
      <w:pPr>
        <w:shd w:val="clear" w:color="auto" w:fill="F5D193"/>
        <w:spacing w:after="0" w:line="4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C744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  <w:r w:rsidRPr="000C7441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</w:p>
    <w:p w:rsidR="00F24430" w:rsidRPr="000C7441" w:rsidRDefault="00F24430">
      <w:pPr>
        <w:rPr>
          <w:b/>
          <w:sz w:val="24"/>
          <w:szCs w:val="24"/>
        </w:rPr>
      </w:pPr>
    </w:p>
    <w:sectPr w:rsidR="00F24430" w:rsidRPr="000C7441" w:rsidSect="000C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690C"/>
    <w:multiLevelType w:val="multilevel"/>
    <w:tmpl w:val="95066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B1C69"/>
    <w:multiLevelType w:val="multilevel"/>
    <w:tmpl w:val="7DACB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858A9"/>
    <w:multiLevelType w:val="multilevel"/>
    <w:tmpl w:val="17766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D5A3B"/>
    <w:multiLevelType w:val="multilevel"/>
    <w:tmpl w:val="AC002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478E8"/>
    <w:multiLevelType w:val="multilevel"/>
    <w:tmpl w:val="71FC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430"/>
    <w:rsid w:val="000B15C6"/>
    <w:rsid w:val="000C7441"/>
    <w:rsid w:val="0011333F"/>
    <w:rsid w:val="00257F52"/>
    <w:rsid w:val="00574CA5"/>
    <w:rsid w:val="00891E77"/>
    <w:rsid w:val="00BE1F08"/>
    <w:rsid w:val="00CD43E7"/>
    <w:rsid w:val="00F24430"/>
    <w:rsid w:val="00F32BB7"/>
    <w:rsid w:val="00F4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7"/>
  </w:style>
  <w:style w:type="paragraph" w:styleId="2">
    <w:name w:val="heading 2"/>
    <w:basedOn w:val="a"/>
    <w:link w:val="20"/>
    <w:uiPriority w:val="9"/>
    <w:qFormat/>
    <w:rsid w:val="000C7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441"/>
  </w:style>
  <w:style w:type="paragraph" w:styleId="a4">
    <w:name w:val="Normal (Web)"/>
    <w:basedOn w:val="a"/>
    <w:uiPriority w:val="99"/>
    <w:semiHidden/>
    <w:unhideWhenUsed/>
    <w:rsid w:val="000C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441"/>
    <w:rPr>
      <w:b/>
      <w:bCs/>
    </w:rPr>
  </w:style>
  <w:style w:type="character" w:styleId="a6">
    <w:name w:val="Emphasis"/>
    <w:basedOn w:val="a0"/>
    <w:uiPriority w:val="20"/>
    <w:qFormat/>
    <w:rsid w:val="000C7441"/>
    <w:rPr>
      <w:i/>
      <w:iCs/>
    </w:rPr>
  </w:style>
  <w:style w:type="paragraph" w:customStyle="1" w:styleId="consplusnormal">
    <w:name w:val="consplusnormal"/>
    <w:basedOn w:val="a"/>
    <w:rsid w:val="000C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3E2597C456272FCF86F9CB2BCE9EEF163C1AB0D497154EE5F7AB6DA6521CD372EAA5C0F4369QCA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3E2597C456272FCF86F9CB2BCE9EEF96BC4AB09452C5EE60676B4DD6A7EDA3067A65D0F4369C7QFA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2016-04-12T06:05:00Z</cp:lastPrinted>
  <dcterms:created xsi:type="dcterms:W3CDTF">2017-01-27T06:54:00Z</dcterms:created>
  <dcterms:modified xsi:type="dcterms:W3CDTF">2017-01-27T06:54:00Z</dcterms:modified>
</cp:coreProperties>
</file>